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D0" w:rsidRPr="006C13D0" w:rsidRDefault="006C13D0" w:rsidP="006C13D0">
      <w:pPr>
        <w:shd w:val="clear" w:color="auto" w:fill="FFFFFF"/>
        <w:spacing w:after="150" w:line="375" w:lineRule="atLeast"/>
        <w:outlineLvl w:val="1"/>
        <w:rPr>
          <w:rFonts w:ascii="Arial" w:eastAsia="Times New Roman" w:hAnsi="Arial" w:cs="Arial"/>
          <w:b/>
          <w:bCs/>
          <w:color w:val="35363D"/>
          <w:sz w:val="27"/>
          <w:szCs w:val="27"/>
          <w:lang w:eastAsia="ru-RU"/>
        </w:rPr>
      </w:pPr>
      <w:r w:rsidRPr="006C13D0">
        <w:rPr>
          <w:rFonts w:ascii="Arial" w:eastAsia="Times New Roman" w:hAnsi="Arial" w:cs="Arial"/>
          <w:b/>
          <w:bCs/>
          <w:color w:val="35363D"/>
          <w:sz w:val="27"/>
          <w:szCs w:val="27"/>
          <w:lang w:eastAsia="ru-RU"/>
        </w:rPr>
        <w:t>Информационное сообщение</w:t>
      </w:r>
    </w:p>
    <w:p w:rsidR="006C13D0" w:rsidRPr="006C13D0" w:rsidRDefault="006C13D0" w:rsidP="006C13D0">
      <w:pPr>
        <w:shd w:val="clear" w:color="auto" w:fill="FFFFFF"/>
        <w:spacing w:after="330" w:line="375" w:lineRule="atLeast"/>
        <w:rPr>
          <w:rFonts w:ascii="Arial" w:eastAsia="Times New Roman" w:hAnsi="Arial" w:cs="Arial"/>
          <w:color w:val="35363D"/>
          <w:sz w:val="27"/>
          <w:szCs w:val="27"/>
          <w:lang w:eastAsia="ru-RU"/>
        </w:rPr>
      </w:pPr>
      <w:r w:rsidRPr="006C13D0">
        <w:rPr>
          <w:rFonts w:ascii="Arial" w:eastAsia="Times New Roman" w:hAnsi="Arial" w:cs="Arial"/>
          <w:color w:val="35363D"/>
          <w:sz w:val="27"/>
          <w:szCs w:val="27"/>
          <w:lang w:eastAsia="ru-RU"/>
        </w:rPr>
        <w:t>В соответствии с письмом Комитета по регулированию естественных монополий, защите конкуренции и прав потребителей Министерства национальной экономики Республики Казахстан №35-8-19/13780 от 29 ноября 2018 года, в связи с корректировкой и снижением согласованной инвестиционной программы, акционерное общество «КТЖ - Грузовые перевозки» уведомляет об изменении с 15 декабря 2018 года предельных цен на услуги по перевозке грузов железнодорожным транспортом во внутриреспубликанском и международном (экспортно-импортном) сообщениях в части локомотивной тяги». Более подробная информация размещена на сайте: www.ktzh-gp.kz».</w:t>
      </w:r>
    </w:p>
    <w:p w:rsidR="00EC08A3" w:rsidRDefault="00EC08A3">
      <w:bookmarkStart w:id="0" w:name="_GoBack"/>
      <w:bookmarkEnd w:id="0"/>
    </w:p>
    <w:sectPr w:rsidR="00EC0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D0"/>
    <w:rsid w:val="006C13D0"/>
    <w:rsid w:val="00EC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E6FBF-79D6-4742-A8E3-EC8F9F02A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C13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13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C1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2018-12-06T12:43:00Z</dcterms:created>
  <dcterms:modified xsi:type="dcterms:W3CDTF">2018-12-06T12:43:00Z</dcterms:modified>
</cp:coreProperties>
</file>